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32660" w14:textId="77777777" w:rsidR="00593E88" w:rsidRDefault="00593E88" w:rsidP="00593E88">
      <w:pPr>
        <w:rPr>
          <w:rStyle w:val="Heading1Char"/>
          <w:b w:val="0"/>
        </w:rPr>
      </w:pPr>
      <w:bookmarkStart w:id="0" w:name="_Toc322507699"/>
      <w:bookmarkStart w:id="1" w:name="_Toc476064279"/>
      <w:r w:rsidRPr="00C539D0">
        <w:rPr>
          <w:rStyle w:val="Heading1Char"/>
        </w:rPr>
        <w:t xml:space="preserve">Appendix </w:t>
      </w:r>
      <w:bookmarkEnd w:id="0"/>
      <w:r>
        <w:rPr>
          <w:rStyle w:val="Heading1Char"/>
        </w:rPr>
        <w:t>1</w:t>
      </w:r>
      <w:r w:rsidRPr="002F74AC">
        <w:rPr>
          <w:rStyle w:val="Heading1Char"/>
        </w:rPr>
        <w:t xml:space="preserve"> </w:t>
      </w:r>
      <w:r w:rsidRPr="000B7B82">
        <w:rPr>
          <w:rStyle w:val="Heading1Char"/>
        </w:rPr>
        <w:t>Sale by Debtor:</w:t>
      </w:r>
      <w:r>
        <w:rPr>
          <w:rStyle w:val="Heading1Char"/>
        </w:rPr>
        <w:t xml:space="preserve"> </w:t>
      </w:r>
      <w:r w:rsidRPr="000B7B82">
        <w:rPr>
          <w:rStyle w:val="Heading1Char"/>
        </w:rPr>
        <w:t>Substantive Content of Purchasers Confirmation</w:t>
      </w:r>
      <w:bookmarkEnd w:id="1"/>
    </w:p>
    <w:p w14:paraId="5E64101C" w14:textId="77777777" w:rsidR="00593E88" w:rsidRPr="00C539D0" w:rsidRDefault="00593E88" w:rsidP="00593E88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Arial" w:eastAsiaTheme="majorEastAsia" w:hAnsi="Arial" w:cs="Arial"/>
          <w:b/>
          <w:bCs/>
          <w:vanish/>
          <w:color w:val="4F81BD" w:themeColor="accent1"/>
          <w:sz w:val="32"/>
          <w:szCs w:val="32"/>
        </w:rPr>
      </w:pPr>
      <w:bookmarkStart w:id="2" w:name="_Toc384303134"/>
      <w:bookmarkStart w:id="3" w:name="_Toc384303243"/>
      <w:bookmarkStart w:id="4" w:name="_Toc384303292"/>
      <w:bookmarkStart w:id="5" w:name="_Toc386106402"/>
      <w:bookmarkStart w:id="6" w:name="_Toc386181155"/>
      <w:bookmarkStart w:id="7" w:name="_Toc387996651"/>
      <w:bookmarkStart w:id="8" w:name="_Toc387996765"/>
      <w:bookmarkStart w:id="9" w:name="_Toc387996798"/>
      <w:bookmarkStart w:id="10" w:name="_Toc387996834"/>
      <w:bookmarkStart w:id="11" w:name="_Toc387996865"/>
      <w:bookmarkStart w:id="12" w:name="_Toc387996939"/>
      <w:bookmarkStart w:id="13" w:name="_Toc387996968"/>
      <w:bookmarkStart w:id="14" w:name="_Toc387996997"/>
      <w:bookmarkStart w:id="15" w:name="_Toc387997028"/>
      <w:bookmarkStart w:id="16" w:name="_Toc387997434"/>
      <w:bookmarkStart w:id="17" w:name="_Toc387997803"/>
      <w:bookmarkStart w:id="18" w:name="_Toc387997936"/>
      <w:bookmarkStart w:id="19" w:name="_Toc388005581"/>
      <w:bookmarkStart w:id="20" w:name="_Toc388017043"/>
      <w:bookmarkStart w:id="21" w:name="_Toc388017245"/>
      <w:bookmarkStart w:id="22" w:name="_Toc388608486"/>
      <w:bookmarkStart w:id="23" w:name="_Toc388616915"/>
      <w:bookmarkStart w:id="24" w:name="_Toc388617124"/>
      <w:bookmarkStart w:id="25" w:name="_Toc388617466"/>
      <w:bookmarkStart w:id="26" w:name="_Toc389138331"/>
      <w:bookmarkStart w:id="27" w:name="_Toc389138353"/>
      <w:bookmarkStart w:id="28" w:name="_Toc389138407"/>
      <w:bookmarkStart w:id="29" w:name="_Toc389138692"/>
      <w:bookmarkStart w:id="30" w:name="_Toc389138787"/>
      <w:bookmarkStart w:id="31" w:name="_Toc389138842"/>
      <w:bookmarkStart w:id="32" w:name="_Toc389138868"/>
      <w:bookmarkStart w:id="33" w:name="_Toc389139061"/>
      <w:bookmarkStart w:id="34" w:name="_Toc389139186"/>
      <w:bookmarkStart w:id="35" w:name="_Toc389139443"/>
      <w:bookmarkStart w:id="36" w:name="_Toc389139535"/>
      <w:bookmarkStart w:id="37" w:name="_Toc389139614"/>
      <w:bookmarkStart w:id="38" w:name="_Toc389139654"/>
      <w:bookmarkStart w:id="39" w:name="_Toc389140574"/>
      <w:bookmarkStart w:id="40" w:name="_Toc389206683"/>
      <w:bookmarkStart w:id="41" w:name="_Toc389206704"/>
      <w:bookmarkStart w:id="42" w:name="_Toc389206860"/>
      <w:bookmarkStart w:id="43" w:name="_Toc389206949"/>
      <w:bookmarkStart w:id="44" w:name="_Toc389210075"/>
      <w:bookmarkStart w:id="45" w:name="_Toc389210097"/>
      <w:bookmarkStart w:id="46" w:name="_Toc389550718"/>
      <w:bookmarkStart w:id="47" w:name="_Toc389810994"/>
      <w:bookmarkStart w:id="48" w:name="_Toc413327727"/>
      <w:bookmarkStart w:id="49" w:name="_Toc414284417"/>
      <w:bookmarkStart w:id="50" w:name="_Toc414284522"/>
      <w:bookmarkStart w:id="51" w:name="_Toc414284692"/>
      <w:bookmarkStart w:id="52" w:name="_Toc435007947"/>
      <w:bookmarkStart w:id="53" w:name="_Toc453844374"/>
      <w:bookmarkStart w:id="54" w:name="_Toc453852263"/>
      <w:bookmarkStart w:id="55" w:name="_Toc454292013"/>
      <w:bookmarkStart w:id="56" w:name="_Toc476063465"/>
      <w:bookmarkStart w:id="57" w:name="_Toc47606428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FCAEDD8" w14:textId="77777777" w:rsidR="00593E88" w:rsidRDefault="00593E88" w:rsidP="00593E88">
      <w:pPr>
        <w:jc w:val="center"/>
        <w:rPr>
          <w:lang w:val="en-US"/>
        </w:rPr>
      </w:pPr>
      <w:r>
        <w:rPr>
          <w:lang w:val="en-US"/>
        </w:rPr>
        <w:t>[</w:t>
      </w:r>
      <w:r w:rsidRPr="00E3015F">
        <w:rPr>
          <w:b/>
          <w:lang w:val="en-US"/>
        </w:rPr>
        <w:t>On letterhead of Purchaser</w:t>
      </w:r>
      <w:r>
        <w:rPr>
          <w:lang w:val="en-US"/>
        </w:rPr>
        <w:t xml:space="preserve">] </w:t>
      </w:r>
    </w:p>
    <w:p w14:paraId="671351FB" w14:textId="77777777" w:rsidR="00593E88" w:rsidRDefault="00593E88" w:rsidP="00593E88">
      <w:pPr>
        <w:jc w:val="center"/>
        <w:rPr>
          <w:lang w:val="en-US"/>
        </w:rPr>
      </w:pPr>
    </w:p>
    <w:p w14:paraId="6B3CF434" w14:textId="77777777" w:rsidR="00593E88" w:rsidRDefault="00593E88" w:rsidP="00593E88">
      <w:pPr>
        <w:spacing w:after="0"/>
        <w:jc w:val="center"/>
        <w:rPr>
          <w:b/>
        </w:rPr>
      </w:pPr>
      <w:r w:rsidRPr="00AC1D83">
        <w:t>Re: Proposed purchase of</w:t>
      </w:r>
      <w:r>
        <w:rPr>
          <w:b/>
        </w:rPr>
        <w:t xml:space="preserve"> </w:t>
      </w:r>
      <w:r>
        <w:t>[</w:t>
      </w:r>
      <w:r w:rsidRPr="00AC1D83">
        <w:rPr>
          <w:b/>
        </w:rPr>
        <w:t>detail property</w:t>
      </w:r>
      <w:r>
        <w:t xml:space="preserve">] from </w:t>
      </w:r>
      <w:r w:rsidRPr="00AC1D83">
        <w:rPr>
          <w:b/>
        </w:rPr>
        <w:t>[name of</w:t>
      </w:r>
      <w:r w:rsidRPr="00AC1D83">
        <w:t xml:space="preserve"> </w:t>
      </w:r>
      <w:r>
        <w:rPr>
          <w:b/>
        </w:rPr>
        <w:t>owner</w:t>
      </w:r>
      <w:r w:rsidRPr="00AC1D83">
        <w:rPr>
          <w:b/>
        </w:rPr>
        <w:t>]</w:t>
      </w:r>
    </w:p>
    <w:p w14:paraId="1C716FEB" w14:textId="77777777" w:rsidR="00593E88" w:rsidRPr="00AC1D83" w:rsidRDefault="00593E88" w:rsidP="00593E88">
      <w:pPr>
        <w:spacing w:after="0"/>
        <w:jc w:val="center"/>
        <w:rPr>
          <w:b/>
        </w:rPr>
      </w:pPr>
    </w:p>
    <w:p w14:paraId="46DF5BF8" w14:textId="77777777" w:rsidR="00593E88" w:rsidRPr="0030291B" w:rsidRDefault="00593E88" w:rsidP="00593E88">
      <w:pPr>
        <w:jc w:val="center"/>
        <w:rPr>
          <w:i/>
          <w:lang w:val="en-US"/>
        </w:rPr>
      </w:pPr>
    </w:p>
    <w:p w14:paraId="01D80B85" w14:textId="77777777" w:rsidR="00593E88" w:rsidRDefault="00593E88" w:rsidP="00593E88">
      <w:pPr>
        <w:rPr>
          <w:lang w:val="en-US"/>
        </w:rPr>
      </w:pPr>
      <w:r>
        <w:rPr>
          <w:lang w:val="en-US"/>
        </w:rPr>
        <w:t>[</w:t>
      </w:r>
      <w:r w:rsidRPr="0088399F">
        <w:rPr>
          <w:b/>
          <w:lang w:val="en-US"/>
        </w:rPr>
        <w:t xml:space="preserve">Addressed to the debtors </w:t>
      </w:r>
      <w:r>
        <w:rPr>
          <w:b/>
          <w:lang w:val="en-US"/>
        </w:rPr>
        <w:t>Agent</w:t>
      </w:r>
      <w:r>
        <w:rPr>
          <w:lang w:val="en-US"/>
        </w:rPr>
        <w:t>]</w:t>
      </w:r>
    </w:p>
    <w:p w14:paraId="583E994C" w14:textId="77777777" w:rsidR="00593E88" w:rsidRPr="00EE0C1C" w:rsidRDefault="00593E88" w:rsidP="00593E88">
      <w:pPr>
        <w:rPr>
          <w:lang w:val="en-US"/>
        </w:rPr>
      </w:pPr>
    </w:p>
    <w:p w14:paraId="748BEA5A" w14:textId="77777777" w:rsidR="00593E88" w:rsidRDefault="00593E88" w:rsidP="00593E88">
      <w:pPr>
        <w:ind w:firstLine="360"/>
        <w:rPr>
          <w:i/>
        </w:rPr>
      </w:pPr>
      <w:r>
        <w:rPr>
          <w:i/>
        </w:rPr>
        <w:t>“[</w:t>
      </w:r>
      <w:r w:rsidRPr="00994459">
        <w:rPr>
          <w:b/>
          <w:i/>
        </w:rPr>
        <w:t>The Purchaser is/ the Purchaser confirms that it/he/she is</w:t>
      </w:r>
      <w:r>
        <w:rPr>
          <w:i/>
        </w:rPr>
        <w:t>]</w:t>
      </w:r>
      <w:r w:rsidRPr="006B169D">
        <w:rPr>
          <w:i/>
        </w:rPr>
        <w:t>:</w:t>
      </w:r>
    </w:p>
    <w:p w14:paraId="36AA6533" w14:textId="77777777" w:rsidR="00593E88" w:rsidRPr="006B169D" w:rsidRDefault="00593E88" w:rsidP="00593E88">
      <w:pPr>
        <w:pStyle w:val="ListParagraph"/>
        <w:numPr>
          <w:ilvl w:val="0"/>
          <w:numId w:val="2"/>
        </w:numPr>
        <w:spacing w:after="0"/>
        <w:contextualSpacing w:val="0"/>
        <w:rPr>
          <w:i/>
        </w:rPr>
      </w:pPr>
      <w:r w:rsidRPr="006B169D">
        <w:rPr>
          <w:i/>
        </w:rPr>
        <w:t xml:space="preserve">not a person connected to </w:t>
      </w:r>
      <w:r w:rsidRPr="001C2169">
        <w:rPr>
          <w:b/>
          <w:i/>
        </w:rPr>
        <w:t>[n</w:t>
      </w:r>
      <w:r>
        <w:rPr>
          <w:b/>
          <w:i/>
        </w:rPr>
        <w:t>ame of</w:t>
      </w:r>
      <w:r>
        <w:rPr>
          <w:i/>
        </w:rPr>
        <w:t xml:space="preserve"> </w:t>
      </w:r>
      <w:r>
        <w:rPr>
          <w:b/>
          <w:i/>
        </w:rPr>
        <w:t>owner ]</w:t>
      </w:r>
      <w:r w:rsidRPr="006B169D">
        <w:rPr>
          <w:i/>
        </w:rPr>
        <w:t xml:space="preserve"> where “person connected to </w:t>
      </w:r>
      <w:r w:rsidRPr="001C2169">
        <w:rPr>
          <w:b/>
          <w:i/>
        </w:rPr>
        <w:t>[n</w:t>
      </w:r>
      <w:r>
        <w:rPr>
          <w:b/>
          <w:i/>
        </w:rPr>
        <w:t>ame of</w:t>
      </w:r>
      <w:r>
        <w:rPr>
          <w:i/>
        </w:rPr>
        <w:t xml:space="preserve"> </w:t>
      </w:r>
      <w:r>
        <w:rPr>
          <w:b/>
          <w:i/>
        </w:rPr>
        <w:t>owner ]</w:t>
      </w:r>
      <w:r w:rsidRPr="006B169D">
        <w:rPr>
          <w:i/>
        </w:rPr>
        <w:t>” means any of the following:</w:t>
      </w:r>
    </w:p>
    <w:p w14:paraId="41F91B96" w14:textId="77777777" w:rsidR="00593E88" w:rsidRPr="006B169D" w:rsidRDefault="00593E88" w:rsidP="00593E88">
      <w:pPr>
        <w:pStyle w:val="ListParagraph"/>
        <w:rPr>
          <w:i/>
        </w:rPr>
      </w:pPr>
    </w:p>
    <w:p w14:paraId="0CA41CF7" w14:textId="77777777" w:rsidR="00593E88" w:rsidRDefault="00593E88" w:rsidP="00593E88">
      <w:pPr>
        <w:pStyle w:val="ListParagraph"/>
        <w:numPr>
          <w:ilvl w:val="0"/>
          <w:numId w:val="3"/>
        </w:numPr>
        <w:spacing w:after="0"/>
        <w:contextualSpacing w:val="0"/>
        <w:rPr>
          <w:b/>
          <w:i/>
        </w:rPr>
      </w:pPr>
      <w:r w:rsidRPr="006B169D">
        <w:rPr>
          <w:rFonts w:eastAsiaTheme="minorHAnsi"/>
          <w:i/>
        </w:rPr>
        <w:t xml:space="preserve">a subsidiary company or related company </w:t>
      </w:r>
      <w:r>
        <w:rPr>
          <w:rFonts w:eastAsiaTheme="minorHAnsi"/>
          <w:i/>
        </w:rPr>
        <w:t>(as defined under the relevant Companies Acts in the jurisdiction governing this Contract and  each or both being referred to as “</w:t>
      </w:r>
      <w:r w:rsidRPr="00195AB9">
        <w:rPr>
          <w:rFonts w:eastAsiaTheme="minorHAnsi"/>
          <w:b/>
          <w:i/>
        </w:rPr>
        <w:t xml:space="preserve">a </w:t>
      </w:r>
      <w:r>
        <w:rPr>
          <w:rFonts w:eastAsiaTheme="minorHAnsi"/>
          <w:b/>
          <w:i/>
        </w:rPr>
        <w:t>Relevant</w:t>
      </w:r>
      <w:r w:rsidRPr="00195AB9">
        <w:rPr>
          <w:rFonts w:eastAsiaTheme="minorHAnsi"/>
          <w:b/>
          <w:i/>
        </w:rPr>
        <w:t xml:space="preserve"> Company</w:t>
      </w:r>
      <w:r>
        <w:rPr>
          <w:rFonts w:eastAsiaTheme="minorHAnsi"/>
          <w:i/>
        </w:rPr>
        <w:t>” )</w:t>
      </w:r>
      <w:r w:rsidRPr="006B169D">
        <w:rPr>
          <w:rFonts w:eastAsiaTheme="minorHAnsi"/>
          <w:i/>
        </w:rPr>
        <w:t xml:space="preserve">of </w:t>
      </w:r>
      <w:r w:rsidRPr="001C2169">
        <w:rPr>
          <w:b/>
          <w:i/>
        </w:rPr>
        <w:t>[n</w:t>
      </w:r>
      <w:r>
        <w:rPr>
          <w:b/>
          <w:i/>
        </w:rPr>
        <w:t>ame of</w:t>
      </w:r>
      <w:r>
        <w:rPr>
          <w:i/>
        </w:rPr>
        <w:t xml:space="preserve"> </w:t>
      </w:r>
      <w:r>
        <w:rPr>
          <w:b/>
          <w:i/>
        </w:rPr>
        <w:t>owner ];</w:t>
      </w:r>
    </w:p>
    <w:p w14:paraId="0EF7F08C" w14:textId="77777777" w:rsidR="00593E88" w:rsidRDefault="00593E88" w:rsidP="00593E88">
      <w:pPr>
        <w:pStyle w:val="ListParagraph"/>
        <w:ind w:left="1440"/>
        <w:rPr>
          <w:b/>
          <w:i/>
        </w:rPr>
      </w:pPr>
    </w:p>
    <w:p w14:paraId="58D3E2E8" w14:textId="77777777" w:rsidR="00593E88" w:rsidRDefault="00593E88" w:rsidP="00593E88">
      <w:pPr>
        <w:pStyle w:val="ListParagraph"/>
        <w:numPr>
          <w:ilvl w:val="0"/>
          <w:numId w:val="3"/>
        </w:numPr>
        <w:spacing w:after="0"/>
        <w:contextualSpacing w:val="0"/>
        <w:rPr>
          <w:rFonts w:eastAsiaTheme="minorHAnsi"/>
          <w:i/>
        </w:rPr>
      </w:pPr>
      <w:r w:rsidRPr="006B169D">
        <w:rPr>
          <w:rFonts w:eastAsiaTheme="minorHAnsi"/>
          <w:i/>
        </w:rPr>
        <w:t xml:space="preserve">a </w:t>
      </w:r>
      <w:r>
        <w:rPr>
          <w:rFonts w:eastAsiaTheme="minorHAnsi"/>
          <w:i/>
        </w:rPr>
        <w:t xml:space="preserve">company </w:t>
      </w:r>
      <w:r w:rsidRPr="006B169D">
        <w:rPr>
          <w:rFonts w:eastAsiaTheme="minorHAnsi"/>
          <w:i/>
        </w:rPr>
        <w:t xml:space="preserve">of which </w:t>
      </w:r>
      <w:r w:rsidRPr="001C2169">
        <w:rPr>
          <w:b/>
          <w:i/>
        </w:rPr>
        <w:t>[n</w:t>
      </w:r>
      <w:r>
        <w:rPr>
          <w:b/>
          <w:i/>
        </w:rPr>
        <w:t>ame of</w:t>
      </w:r>
      <w:r>
        <w:rPr>
          <w:i/>
        </w:rPr>
        <w:t xml:space="preserve"> </w:t>
      </w:r>
      <w:r>
        <w:rPr>
          <w:b/>
          <w:i/>
        </w:rPr>
        <w:t>owner ]</w:t>
      </w:r>
      <w:r w:rsidRPr="006B169D">
        <w:rPr>
          <w:rFonts w:eastAsiaTheme="minorHAnsi"/>
          <w:i/>
        </w:rPr>
        <w:t xml:space="preserve">is the sole </w:t>
      </w:r>
      <w:r>
        <w:rPr>
          <w:rFonts w:eastAsiaTheme="minorHAnsi"/>
          <w:i/>
        </w:rPr>
        <w:t>shareholder (“</w:t>
      </w:r>
      <w:r w:rsidRPr="00022D5D">
        <w:rPr>
          <w:rFonts w:eastAsiaTheme="minorHAnsi"/>
          <w:b/>
          <w:i/>
        </w:rPr>
        <w:t>an Owned Company</w:t>
      </w:r>
      <w:r>
        <w:rPr>
          <w:rFonts w:eastAsiaTheme="minorHAnsi"/>
          <w:i/>
        </w:rPr>
        <w:t>”);</w:t>
      </w:r>
    </w:p>
    <w:p w14:paraId="53B4B306" w14:textId="77777777" w:rsidR="00593E88" w:rsidRPr="00195AB9" w:rsidRDefault="00593E88" w:rsidP="00593E88">
      <w:pPr>
        <w:pStyle w:val="ListParagraph"/>
        <w:rPr>
          <w:rFonts w:eastAsiaTheme="minorHAnsi"/>
          <w:i/>
        </w:rPr>
      </w:pPr>
    </w:p>
    <w:p w14:paraId="5644D7BA" w14:textId="77777777" w:rsidR="00593E88" w:rsidRPr="00E11C25" w:rsidRDefault="00593E88" w:rsidP="00593E88">
      <w:pPr>
        <w:pStyle w:val="ListParagraph"/>
        <w:numPr>
          <w:ilvl w:val="0"/>
          <w:numId w:val="3"/>
        </w:numPr>
        <w:spacing w:after="0"/>
        <w:contextualSpacing w:val="0"/>
        <w:rPr>
          <w:rFonts w:eastAsiaTheme="minorHAnsi"/>
          <w:i/>
        </w:rPr>
      </w:pPr>
      <w:r w:rsidRPr="00E11C25">
        <w:rPr>
          <w:rFonts w:eastAsiaTheme="minorHAnsi"/>
          <w:i/>
        </w:rPr>
        <w:t xml:space="preserve">a company controlled by </w:t>
      </w:r>
      <w:r w:rsidRPr="00E11C25">
        <w:rPr>
          <w:b/>
          <w:i/>
        </w:rPr>
        <w:t>[name of</w:t>
      </w:r>
      <w:r w:rsidRPr="00E11C25">
        <w:rPr>
          <w:i/>
        </w:rPr>
        <w:t xml:space="preserve"> </w:t>
      </w:r>
      <w:r w:rsidRPr="00E11C25">
        <w:rPr>
          <w:b/>
          <w:i/>
        </w:rPr>
        <w:t>owner ]</w:t>
      </w:r>
      <w:r w:rsidRPr="00E11C25">
        <w:rPr>
          <w:i/>
        </w:rPr>
        <w:t xml:space="preserve">, that is to say </w:t>
      </w:r>
      <w:r w:rsidRPr="00E11C25">
        <w:rPr>
          <w:b/>
          <w:i/>
        </w:rPr>
        <w:t>[name  of</w:t>
      </w:r>
      <w:r w:rsidRPr="00E11C25">
        <w:rPr>
          <w:i/>
        </w:rPr>
        <w:t xml:space="preserve"> </w:t>
      </w:r>
      <w:r w:rsidRPr="00E11C25">
        <w:rPr>
          <w:b/>
          <w:i/>
        </w:rPr>
        <w:t>owner ]</w:t>
      </w:r>
      <w:r w:rsidRPr="00E11C25">
        <w:rPr>
          <w:rFonts w:eastAsiaTheme="minorHAnsi"/>
          <w:i/>
        </w:rPr>
        <w:t xml:space="preserve"> has an interest (either alone or together with (a) a Relevant Company, (b) a nominee (as defined in (iv) below) of </w:t>
      </w:r>
      <w:r w:rsidRPr="00E11C25">
        <w:rPr>
          <w:b/>
          <w:i/>
        </w:rPr>
        <w:t>[name of</w:t>
      </w:r>
      <w:r w:rsidRPr="00E11C25">
        <w:rPr>
          <w:i/>
        </w:rPr>
        <w:t xml:space="preserve"> </w:t>
      </w:r>
      <w:r w:rsidRPr="00E11C25">
        <w:rPr>
          <w:b/>
          <w:i/>
        </w:rPr>
        <w:t>owner ]</w:t>
      </w:r>
      <w:r w:rsidRPr="00E11C25">
        <w:rPr>
          <w:rFonts w:eastAsiaTheme="minorHAnsi"/>
          <w:i/>
        </w:rPr>
        <w:t xml:space="preserve">, (c ) a trustee of </w:t>
      </w:r>
      <w:r w:rsidRPr="00E11C25">
        <w:rPr>
          <w:b/>
          <w:i/>
        </w:rPr>
        <w:t>[name of</w:t>
      </w:r>
      <w:r w:rsidRPr="00E11C25">
        <w:rPr>
          <w:i/>
        </w:rPr>
        <w:t xml:space="preserve"> </w:t>
      </w:r>
      <w:r w:rsidRPr="00E11C25">
        <w:rPr>
          <w:b/>
          <w:i/>
        </w:rPr>
        <w:t>owner]</w:t>
      </w:r>
      <w:r w:rsidRPr="00E11C25">
        <w:rPr>
          <w:rFonts w:eastAsiaTheme="minorHAnsi"/>
          <w:i/>
        </w:rPr>
        <w:t xml:space="preserve">, (d) a person in  partnership with  </w:t>
      </w:r>
      <w:r w:rsidRPr="00E11C25">
        <w:rPr>
          <w:b/>
          <w:i/>
        </w:rPr>
        <w:t>[name of</w:t>
      </w:r>
      <w:r w:rsidRPr="00E11C25">
        <w:rPr>
          <w:i/>
        </w:rPr>
        <w:t xml:space="preserve"> </w:t>
      </w:r>
      <w:r w:rsidRPr="00E11C25">
        <w:rPr>
          <w:b/>
          <w:i/>
        </w:rPr>
        <w:t>owner ]</w:t>
      </w:r>
      <w:r w:rsidRPr="00E11C25">
        <w:rPr>
          <w:i/>
        </w:rPr>
        <w:t xml:space="preserve">in connection with any credit facility or security </w:t>
      </w:r>
      <w:r w:rsidRPr="00E11C25">
        <w:rPr>
          <w:rFonts w:eastAsiaTheme="minorHAnsi"/>
          <w:i/>
        </w:rPr>
        <w:t xml:space="preserve">or (e) an Owned Company) in 25% or more of the equity share capital or entitled to exercise or control the exercise of 25% or more of the voting powers at any general meeting; </w:t>
      </w:r>
    </w:p>
    <w:p w14:paraId="2A14DFA6" w14:textId="77777777" w:rsidR="00593E88" w:rsidRPr="00E11C25" w:rsidRDefault="00593E88" w:rsidP="00593E88">
      <w:pPr>
        <w:pStyle w:val="ListParagraph"/>
        <w:ind w:left="1440"/>
        <w:rPr>
          <w:rFonts w:eastAsiaTheme="minorHAnsi"/>
          <w:i/>
        </w:rPr>
      </w:pPr>
    </w:p>
    <w:p w14:paraId="7DD4BE6A" w14:textId="77777777" w:rsidR="00593E88" w:rsidRDefault="00593E88" w:rsidP="00593E88">
      <w:pPr>
        <w:pStyle w:val="ListParagraph"/>
        <w:numPr>
          <w:ilvl w:val="0"/>
          <w:numId w:val="3"/>
        </w:numPr>
        <w:spacing w:after="0"/>
        <w:contextualSpacing w:val="0"/>
        <w:rPr>
          <w:rFonts w:eastAsiaTheme="minorHAnsi"/>
          <w:i/>
        </w:rPr>
      </w:pPr>
      <w:r w:rsidRPr="006B169D">
        <w:rPr>
          <w:rFonts w:eastAsiaTheme="minorHAnsi"/>
          <w:i/>
        </w:rPr>
        <w:t xml:space="preserve">a nominee </w:t>
      </w:r>
      <w:r>
        <w:rPr>
          <w:rFonts w:eastAsiaTheme="minorHAnsi"/>
          <w:i/>
        </w:rPr>
        <w:t xml:space="preserve">, or person who may or does in fact act at the direction, </w:t>
      </w:r>
      <w:r w:rsidRPr="006B169D">
        <w:rPr>
          <w:rFonts w:eastAsiaTheme="minorHAnsi"/>
          <w:i/>
        </w:rPr>
        <w:t>of</w:t>
      </w:r>
      <w:r>
        <w:rPr>
          <w:rFonts w:eastAsiaTheme="minorHAnsi"/>
          <w:i/>
        </w:rPr>
        <w:t xml:space="preserve"> either</w:t>
      </w:r>
      <w:r w:rsidRPr="006B169D">
        <w:rPr>
          <w:rFonts w:eastAsiaTheme="minorHAnsi"/>
          <w:i/>
        </w:rPr>
        <w:t xml:space="preserve"> </w:t>
      </w:r>
      <w:r w:rsidRPr="001C2169">
        <w:rPr>
          <w:b/>
          <w:i/>
        </w:rPr>
        <w:t>[n</w:t>
      </w:r>
      <w:r>
        <w:rPr>
          <w:b/>
          <w:i/>
        </w:rPr>
        <w:t>ame of</w:t>
      </w:r>
      <w:r>
        <w:rPr>
          <w:i/>
        </w:rPr>
        <w:t xml:space="preserve"> </w:t>
      </w:r>
      <w:r>
        <w:rPr>
          <w:b/>
          <w:i/>
        </w:rPr>
        <w:t xml:space="preserve">owner ] </w:t>
      </w:r>
      <w:r>
        <w:rPr>
          <w:rFonts w:eastAsiaTheme="minorHAnsi"/>
          <w:i/>
        </w:rPr>
        <w:t>or any of the parties referred to at (</w:t>
      </w:r>
      <w:proofErr w:type="spellStart"/>
      <w:r>
        <w:rPr>
          <w:rFonts w:eastAsiaTheme="minorHAnsi"/>
          <w:i/>
        </w:rPr>
        <w:t>i</w:t>
      </w:r>
      <w:proofErr w:type="spellEnd"/>
      <w:r>
        <w:rPr>
          <w:rFonts w:eastAsiaTheme="minorHAnsi"/>
          <w:i/>
        </w:rPr>
        <w:t>) to (iii) above;</w:t>
      </w:r>
    </w:p>
    <w:p w14:paraId="6599E3EA" w14:textId="77777777" w:rsidR="00593E88" w:rsidRPr="006B169D" w:rsidRDefault="00593E88" w:rsidP="00593E88">
      <w:pPr>
        <w:pStyle w:val="ListParagraph"/>
        <w:ind w:left="1440"/>
        <w:rPr>
          <w:rFonts w:eastAsiaTheme="minorHAnsi"/>
          <w:i/>
        </w:rPr>
      </w:pPr>
    </w:p>
    <w:p w14:paraId="5BC96824" w14:textId="77777777" w:rsidR="00593E88" w:rsidRDefault="00593E88" w:rsidP="00593E88">
      <w:pPr>
        <w:pStyle w:val="ListParagraph"/>
        <w:numPr>
          <w:ilvl w:val="0"/>
          <w:numId w:val="3"/>
        </w:numPr>
        <w:spacing w:after="0"/>
        <w:contextualSpacing w:val="0"/>
        <w:rPr>
          <w:rFonts w:eastAsiaTheme="minorHAnsi"/>
          <w:i/>
        </w:rPr>
      </w:pPr>
      <w:proofErr w:type="gramStart"/>
      <w:r w:rsidRPr="009B74AD">
        <w:rPr>
          <w:rFonts w:eastAsiaTheme="minorHAnsi"/>
          <w:i/>
        </w:rPr>
        <w:t>a</w:t>
      </w:r>
      <w:proofErr w:type="gramEnd"/>
      <w:r w:rsidRPr="009B74AD">
        <w:rPr>
          <w:rFonts w:eastAsiaTheme="minorHAnsi"/>
          <w:i/>
        </w:rPr>
        <w:t xml:space="preserve"> trustee (whether or not declared) where the beneficiaries include, directly or indirectly,</w:t>
      </w:r>
      <w:r>
        <w:rPr>
          <w:rFonts w:eastAsiaTheme="minorHAnsi"/>
          <w:i/>
        </w:rPr>
        <w:t xml:space="preserve"> </w:t>
      </w:r>
      <w:r w:rsidRPr="001C2169">
        <w:rPr>
          <w:b/>
          <w:i/>
        </w:rPr>
        <w:t>[n</w:t>
      </w:r>
      <w:r>
        <w:rPr>
          <w:b/>
          <w:i/>
        </w:rPr>
        <w:t>ame of</w:t>
      </w:r>
      <w:r>
        <w:rPr>
          <w:i/>
        </w:rPr>
        <w:t xml:space="preserve"> </w:t>
      </w:r>
      <w:r>
        <w:rPr>
          <w:b/>
          <w:i/>
        </w:rPr>
        <w:t xml:space="preserve">owner ] </w:t>
      </w:r>
      <w:r w:rsidRPr="009B74AD">
        <w:rPr>
          <w:rFonts w:eastAsiaTheme="minorHAnsi"/>
          <w:i/>
        </w:rPr>
        <w:t>or any of the parties referred to at (</w:t>
      </w:r>
      <w:proofErr w:type="spellStart"/>
      <w:r w:rsidRPr="009B74AD">
        <w:rPr>
          <w:rFonts w:eastAsiaTheme="minorHAnsi"/>
          <w:i/>
        </w:rPr>
        <w:t>i</w:t>
      </w:r>
      <w:proofErr w:type="spellEnd"/>
      <w:r w:rsidRPr="009B74AD">
        <w:rPr>
          <w:rFonts w:eastAsiaTheme="minorHAnsi"/>
          <w:i/>
        </w:rPr>
        <w:t>) to (iv) above</w:t>
      </w:r>
      <w:r>
        <w:rPr>
          <w:rFonts w:eastAsiaTheme="minorHAnsi"/>
          <w:i/>
        </w:rPr>
        <w:t>.</w:t>
      </w:r>
    </w:p>
    <w:p w14:paraId="58AD08A4" w14:textId="77777777" w:rsidR="00593E88" w:rsidRPr="0088399F" w:rsidRDefault="00593E88" w:rsidP="00593E88">
      <w:pPr>
        <w:pStyle w:val="ListParagraph"/>
        <w:spacing w:after="0"/>
        <w:ind w:left="1440"/>
        <w:contextualSpacing w:val="0"/>
        <w:rPr>
          <w:rFonts w:eastAsiaTheme="minorHAnsi"/>
          <w:i/>
        </w:rPr>
      </w:pPr>
    </w:p>
    <w:p w14:paraId="01315413" w14:textId="77777777" w:rsidR="00593E88" w:rsidRDefault="00593E88" w:rsidP="00593E88">
      <w:pPr>
        <w:ind w:left="360"/>
        <w:rPr>
          <w:i/>
        </w:rPr>
      </w:pPr>
      <w:r w:rsidRPr="006C3B3A">
        <w:rPr>
          <w:i/>
        </w:rPr>
        <w:t>(b)</w:t>
      </w:r>
      <w:r w:rsidRPr="006C3B3A">
        <w:rPr>
          <w:i/>
        </w:rPr>
        <w:tab/>
      </w:r>
      <w:r w:rsidRPr="00215E2A">
        <w:rPr>
          <w:i/>
        </w:rPr>
        <w:t xml:space="preserve"> </w:t>
      </w:r>
      <w:r w:rsidRPr="006C3B3A">
        <w:rPr>
          <w:i/>
        </w:rPr>
        <w:t>[</w:t>
      </w:r>
      <w:r w:rsidRPr="00994459">
        <w:rPr>
          <w:b/>
          <w:i/>
        </w:rPr>
        <w:t>The Purchaser]</w:t>
      </w:r>
      <w:r w:rsidRPr="006B169D">
        <w:rPr>
          <w:i/>
        </w:rPr>
        <w:t xml:space="preserve"> further </w:t>
      </w:r>
      <w:r>
        <w:rPr>
          <w:i/>
        </w:rPr>
        <w:t>warrants and confirms that the Purchase P</w:t>
      </w:r>
      <w:r w:rsidRPr="006B169D">
        <w:rPr>
          <w:i/>
        </w:rPr>
        <w:t>rice payable under th</w:t>
      </w:r>
      <w:r>
        <w:rPr>
          <w:i/>
        </w:rPr>
        <w:t xml:space="preserve">e </w:t>
      </w:r>
      <w:r w:rsidRPr="006B169D">
        <w:rPr>
          <w:i/>
        </w:rPr>
        <w:t>Contract for Sale comprises the entire consideration being paid or passing in any form</w:t>
      </w:r>
      <w:r>
        <w:rPr>
          <w:i/>
        </w:rPr>
        <w:t xml:space="preserve"> and at any time from the Purchaser in respect of the Subject Property and there are no other arrangements </w:t>
      </w:r>
      <w:r>
        <w:rPr>
          <w:i/>
        </w:rPr>
        <w:lastRenderedPageBreak/>
        <w:t>or agreements in any form between the Vendor and Purchaser that are connected with the Subject Property and through which the Vendor may benefit</w:t>
      </w:r>
    </w:p>
    <w:p w14:paraId="5C72FDDF" w14:textId="77777777" w:rsidR="00593E88" w:rsidRPr="00EF05F2" w:rsidRDefault="00593E88" w:rsidP="00593E88">
      <w:pPr>
        <w:ind w:left="709" w:hanging="349"/>
        <w:rPr>
          <w:i/>
        </w:rPr>
      </w:pPr>
      <w:r w:rsidRPr="00EF05F2">
        <w:rPr>
          <w:i/>
        </w:rPr>
        <w:t>(c)  [</w:t>
      </w:r>
      <w:r w:rsidRPr="00EF05F2">
        <w:rPr>
          <w:b/>
          <w:i/>
        </w:rPr>
        <w:t>The Purchaser</w:t>
      </w:r>
      <w:r w:rsidRPr="00EF05F2">
        <w:rPr>
          <w:i/>
        </w:rPr>
        <w:t>]</w:t>
      </w:r>
      <w:r w:rsidRPr="00EF05F2">
        <w:rPr>
          <w:b/>
        </w:rPr>
        <w:t xml:space="preserve"> </w:t>
      </w:r>
      <w:r w:rsidRPr="00EF05F2">
        <w:rPr>
          <w:i/>
        </w:rPr>
        <w:t>further confirms that neither the Purchaser nor any person with a beneficial interest in the sale is an Excluded Person, where “Excluded Person” means any of the following:</w:t>
      </w:r>
    </w:p>
    <w:p w14:paraId="42822ADB" w14:textId="77777777" w:rsidR="00593E88" w:rsidRPr="00EF05F2" w:rsidRDefault="00593E88" w:rsidP="00593E88">
      <w:pPr>
        <w:ind w:left="1418" w:hanging="698"/>
        <w:rPr>
          <w:i/>
        </w:rPr>
      </w:pPr>
      <w:r w:rsidRPr="00EF05F2">
        <w:rPr>
          <w:i/>
        </w:rPr>
        <w:t>(</w:t>
      </w:r>
      <w:proofErr w:type="spellStart"/>
      <w:r w:rsidRPr="00EF05F2">
        <w:rPr>
          <w:i/>
        </w:rPr>
        <w:t>i</w:t>
      </w:r>
      <w:proofErr w:type="spellEnd"/>
      <w:r w:rsidRPr="00EF05F2">
        <w:rPr>
          <w:i/>
        </w:rPr>
        <w:t>)</w:t>
      </w:r>
      <w:r w:rsidRPr="00EF05F2">
        <w:rPr>
          <w:i/>
        </w:rPr>
        <w:tab/>
        <w:t>Any person employed by NTMA who is assigned to NAMA (under section 42 of the National Asset Management Agency Act, 2009)</w:t>
      </w:r>
    </w:p>
    <w:p w14:paraId="16B2E682" w14:textId="77777777" w:rsidR="00593E88" w:rsidRDefault="00593E88" w:rsidP="00593E88">
      <w:pPr>
        <w:ind w:left="1418" w:hanging="698"/>
        <w:rPr>
          <w:i/>
        </w:rPr>
      </w:pPr>
      <w:r w:rsidRPr="00EF05F2">
        <w:rPr>
          <w:i/>
        </w:rPr>
        <w:t>(ii)</w:t>
      </w:r>
      <w:r w:rsidRPr="00EF05F2">
        <w:rPr>
          <w:i/>
        </w:rPr>
        <w:tab/>
        <w:t xml:space="preserve">Any person working in a Participating Institution or Master, Primary or Special Service Provider to NAMA who: </w:t>
      </w:r>
    </w:p>
    <w:p w14:paraId="6841BF9F" w14:textId="77777777" w:rsidR="00593E88" w:rsidRDefault="00593E88" w:rsidP="00593E88">
      <w:pPr>
        <w:ind w:left="1418"/>
        <w:rPr>
          <w:i/>
        </w:rPr>
      </w:pPr>
      <w:r w:rsidRPr="00EF05F2">
        <w:rPr>
          <w:i/>
        </w:rPr>
        <w:t xml:space="preserve">(a) either works, or has worked in the past 12 months, in the designated “NAMA Unit” of the Participating Institution or Master, Primary or Special Service Provider; or </w:t>
      </w:r>
    </w:p>
    <w:p w14:paraId="3D613205" w14:textId="77777777" w:rsidR="00593E88" w:rsidRPr="00EF05F2" w:rsidRDefault="00593E88" w:rsidP="00593E88">
      <w:pPr>
        <w:ind w:left="1418"/>
        <w:rPr>
          <w:i/>
        </w:rPr>
      </w:pPr>
      <w:r w:rsidRPr="00EF05F2">
        <w:rPr>
          <w:i/>
        </w:rPr>
        <w:t xml:space="preserve">(b) </w:t>
      </w:r>
      <w:proofErr w:type="gramStart"/>
      <w:r w:rsidRPr="00EF05F2">
        <w:rPr>
          <w:i/>
        </w:rPr>
        <w:t>has</w:t>
      </w:r>
      <w:proofErr w:type="gramEnd"/>
      <w:r w:rsidRPr="00EF05F2">
        <w:rPr>
          <w:i/>
        </w:rPr>
        <w:t xml:space="preserve"> access to/knowledge of “NAMA sensitive information</w:t>
      </w:r>
      <w:r>
        <w:rPr>
          <w:i/>
        </w:rPr>
        <w:t>*</w:t>
      </w:r>
      <w:r w:rsidRPr="00EF05F2">
        <w:rPr>
          <w:i/>
        </w:rPr>
        <w:t>” or had such access/knowledge in the last 12 months.</w:t>
      </w:r>
    </w:p>
    <w:p w14:paraId="54C8BBF0" w14:textId="77777777" w:rsidR="00593E88" w:rsidRPr="00EF05F2" w:rsidRDefault="00593E88" w:rsidP="00593E88">
      <w:pPr>
        <w:spacing w:after="0"/>
        <w:ind w:left="709" w:firstLine="11"/>
        <w:rPr>
          <w:i/>
        </w:rPr>
      </w:pPr>
      <w:r>
        <w:rPr>
          <w:i/>
        </w:rPr>
        <w:t>*</w:t>
      </w:r>
      <w:r w:rsidRPr="00EF05F2">
        <w:rPr>
          <w:i/>
        </w:rPr>
        <w:t>For this purposes of this confirmation, “NAMA sensitive infor</w:t>
      </w:r>
      <w:r>
        <w:rPr>
          <w:i/>
        </w:rPr>
        <w:t xml:space="preserve">mation” means </w:t>
      </w:r>
      <w:r w:rsidRPr="00EF05F2">
        <w:rPr>
          <w:i/>
        </w:rPr>
        <w:t xml:space="preserve">any of the following: </w:t>
      </w:r>
    </w:p>
    <w:p w14:paraId="33DEC306" w14:textId="77777777" w:rsidR="00593E88" w:rsidRPr="00EF05F2" w:rsidRDefault="00593E88" w:rsidP="00593E88">
      <w:pPr>
        <w:pStyle w:val="ListParagraph"/>
        <w:numPr>
          <w:ilvl w:val="4"/>
          <w:numId w:val="4"/>
        </w:numPr>
        <w:ind w:left="1985" w:hanging="567"/>
        <w:rPr>
          <w:i/>
        </w:rPr>
      </w:pPr>
      <w:r w:rsidRPr="00EF05F2">
        <w:rPr>
          <w:i/>
        </w:rPr>
        <w:t xml:space="preserve">information which would provide an unfair advantage over other potential purchasers where such information was obtained as a result of working in a Participating Institution or Master, Primary or Special Service Provider; or </w:t>
      </w:r>
    </w:p>
    <w:p w14:paraId="03EC990C" w14:textId="77777777" w:rsidR="00593E88" w:rsidRPr="00EF05F2" w:rsidRDefault="00593E88" w:rsidP="00593E88">
      <w:pPr>
        <w:pStyle w:val="ListParagraph"/>
        <w:numPr>
          <w:ilvl w:val="4"/>
          <w:numId w:val="4"/>
        </w:numPr>
        <w:ind w:left="1985" w:hanging="567"/>
        <w:rPr>
          <w:i/>
        </w:rPr>
      </w:pPr>
      <w:r w:rsidRPr="00EF05F2">
        <w:rPr>
          <w:i/>
        </w:rPr>
        <w:t xml:space="preserve">information which could result in a conflict of interest, whereby professional judgement or actions regarding the sale are unduly influenced by a personal/related beneficial interest in the sale; or </w:t>
      </w:r>
    </w:p>
    <w:p w14:paraId="26B80900" w14:textId="77777777" w:rsidR="00593E88" w:rsidRPr="00EF05F2" w:rsidRDefault="00593E88" w:rsidP="00593E88">
      <w:pPr>
        <w:pStyle w:val="ListParagraph"/>
        <w:numPr>
          <w:ilvl w:val="4"/>
          <w:numId w:val="4"/>
        </w:numPr>
        <w:ind w:left="1985" w:hanging="567"/>
        <w:rPr>
          <w:i/>
        </w:rPr>
      </w:pPr>
      <w:proofErr w:type="gramStart"/>
      <w:r w:rsidRPr="00EF05F2">
        <w:rPr>
          <w:i/>
        </w:rPr>
        <w:t>privileged</w:t>
      </w:r>
      <w:proofErr w:type="gramEnd"/>
      <w:r w:rsidRPr="00EF05F2">
        <w:rPr>
          <w:i/>
        </w:rPr>
        <w:t xml:space="preserve"> or proprietary information which, if disclosed, may affect the price of the subject property, or which a reasonable purchaser/investor would want to know before investing in the property.”</w:t>
      </w:r>
    </w:p>
    <w:p w14:paraId="7D3DFBD8" w14:textId="77777777" w:rsidR="00593E88" w:rsidRDefault="00593E88" w:rsidP="00593E88">
      <w:pPr>
        <w:ind w:left="360"/>
        <w:rPr>
          <w:i/>
        </w:rPr>
      </w:pPr>
    </w:p>
    <w:p w14:paraId="4DF38C2C" w14:textId="77777777" w:rsidR="00593E88" w:rsidRDefault="00593E88" w:rsidP="00593E88">
      <w:pPr>
        <w:ind w:left="360"/>
        <w:rPr>
          <w:rFonts w:cstheme="minorHAnsi"/>
        </w:rPr>
      </w:pPr>
      <w:r w:rsidRPr="0088399F">
        <w:rPr>
          <w:rFonts w:cstheme="minorHAnsi"/>
        </w:rPr>
        <w:t>Signed:</w:t>
      </w:r>
      <w:r>
        <w:rPr>
          <w:rFonts w:cstheme="minorHAnsi"/>
        </w:rPr>
        <w:tab/>
      </w:r>
      <w:r w:rsidRPr="0088399F">
        <w:rPr>
          <w:rFonts w:cstheme="minorHAnsi"/>
        </w:rPr>
        <w:t xml:space="preserve"> </w:t>
      </w:r>
      <w:r>
        <w:rPr>
          <w:rFonts w:cstheme="minorHAnsi"/>
        </w:rPr>
        <w:t xml:space="preserve">______________ </w:t>
      </w:r>
    </w:p>
    <w:p w14:paraId="135553D2" w14:textId="77777777" w:rsidR="00593E88" w:rsidRDefault="00593E88" w:rsidP="00593E88">
      <w:pPr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[</w:t>
      </w:r>
      <w:r w:rsidRPr="005948B1">
        <w:rPr>
          <w:rFonts w:cstheme="minorHAnsi"/>
          <w:b/>
        </w:rPr>
        <w:t>Purchaser</w:t>
      </w:r>
      <w:r>
        <w:rPr>
          <w:rFonts w:cstheme="minorHAnsi"/>
        </w:rPr>
        <w:t xml:space="preserve">]/ </w:t>
      </w:r>
      <w:proofErr w:type="gramStart"/>
      <w:r>
        <w:rPr>
          <w:rFonts w:cstheme="minorHAnsi"/>
        </w:rPr>
        <w:t>Authorised</w:t>
      </w:r>
      <w:proofErr w:type="gramEnd"/>
      <w:r>
        <w:rPr>
          <w:rFonts w:cstheme="minorHAnsi"/>
        </w:rPr>
        <w:t xml:space="preserve"> signatory of [</w:t>
      </w:r>
      <w:r w:rsidRPr="005948B1">
        <w:rPr>
          <w:rFonts w:cstheme="minorHAnsi"/>
          <w:b/>
        </w:rPr>
        <w:t>Purchaser</w:t>
      </w:r>
      <w:r>
        <w:rPr>
          <w:rFonts w:cstheme="minorHAnsi"/>
        </w:rPr>
        <w:t>]</w:t>
      </w:r>
    </w:p>
    <w:p w14:paraId="4B7D5EFA" w14:textId="77777777" w:rsidR="00593E88" w:rsidRDefault="00593E88" w:rsidP="00593E88">
      <w:pPr>
        <w:ind w:left="360"/>
        <w:rPr>
          <w:rFonts w:cstheme="minorHAnsi"/>
        </w:rPr>
      </w:pPr>
      <w:r>
        <w:rPr>
          <w:rFonts w:cstheme="minorHAnsi"/>
        </w:rPr>
        <w:t xml:space="preserve">Dated: </w:t>
      </w:r>
      <w:r>
        <w:rPr>
          <w:rFonts w:cstheme="minorHAnsi"/>
        </w:rPr>
        <w:tab/>
        <w:t>[</w:t>
      </w:r>
      <w:r w:rsidRPr="0069260C">
        <w:rPr>
          <w:rFonts w:cstheme="minorHAnsi"/>
          <w:b/>
        </w:rPr>
        <w:t>Insert Date</w:t>
      </w:r>
      <w:r>
        <w:rPr>
          <w:rFonts w:cstheme="minorHAnsi"/>
        </w:rPr>
        <w:t>]</w:t>
      </w:r>
      <w:bookmarkStart w:id="58" w:name="_GoBack"/>
      <w:bookmarkEnd w:id="58"/>
    </w:p>
    <w:sectPr w:rsidR="00593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EBD"/>
    <w:multiLevelType w:val="hybridMultilevel"/>
    <w:tmpl w:val="DC265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D7F"/>
    <w:multiLevelType w:val="multilevel"/>
    <w:tmpl w:val="F4A4B9A0"/>
    <w:lvl w:ilvl="0">
      <w:start w:val="1"/>
      <w:numFmt w:val="decimal"/>
      <w:pStyle w:val="Heading1"/>
      <w:lvlText w:val="%1"/>
      <w:lvlJc w:val="left"/>
      <w:pPr>
        <w:ind w:left="862" w:hanging="720"/>
      </w:pPr>
      <w:rPr>
        <w:rFonts w:ascii="Arial" w:hAnsi="Arial" w:hint="default"/>
        <w:b/>
        <w:i w:val="0"/>
        <w:color w:val="4F81BD" w:themeColor="accent1"/>
        <w:sz w:val="32"/>
      </w:rPr>
    </w:lvl>
    <w:lvl w:ilvl="1">
      <w:start w:val="1"/>
      <w:numFmt w:val="decimal"/>
      <w:pStyle w:val="Heading2"/>
      <w:lvlText w:val="%1.%2"/>
      <w:lvlJc w:val="left"/>
      <w:pPr>
        <w:ind w:left="568" w:firstLine="0"/>
      </w:pPr>
      <w:rPr>
        <w:rFonts w:ascii="Arial" w:hAnsi="Arial" w:hint="default"/>
        <w:b w:val="0"/>
        <w:i w:val="0"/>
        <w:color w:val="548DD4" w:themeColor="text2" w:themeTint="99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100" w:hanging="1100"/>
      </w:pPr>
      <w:rPr>
        <w:rFonts w:ascii="Arial" w:hAnsi="Arial" w:hint="default"/>
        <w:b w:val="0"/>
        <w:i w:val="0"/>
        <w:color w:val="4F81BD" w:themeColor="accent1"/>
        <w:sz w:val="24"/>
      </w:rPr>
    </w:lvl>
    <w:lvl w:ilvl="3">
      <w:start w:val="1"/>
      <w:numFmt w:val="decimal"/>
      <w:lvlText w:val="(%4)"/>
      <w:lvlJc w:val="left"/>
      <w:pPr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2" w:hanging="360"/>
      </w:pPr>
      <w:rPr>
        <w:rFonts w:hint="default"/>
      </w:rPr>
    </w:lvl>
  </w:abstractNum>
  <w:abstractNum w:abstractNumId="2">
    <w:nsid w:val="454F1B21"/>
    <w:multiLevelType w:val="hybridMultilevel"/>
    <w:tmpl w:val="B6CE97EA"/>
    <w:lvl w:ilvl="0" w:tplc="BFBC03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1651C"/>
    <w:multiLevelType w:val="hybridMultilevel"/>
    <w:tmpl w:val="7E6A27A4"/>
    <w:lvl w:ilvl="0" w:tplc="8DF8FFBC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88"/>
    <w:rsid w:val="002B7ED6"/>
    <w:rsid w:val="00593E88"/>
    <w:rsid w:val="00A1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A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88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E88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="Arial"/>
      <w:b/>
      <w:bCs/>
      <w:color w:val="4F81BD" w:themeColor="accent1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593E88"/>
    <w:pPr>
      <w:keepNext/>
      <w:numPr>
        <w:ilvl w:val="1"/>
      </w:numPr>
      <w:spacing w:before="120" w:after="120" w:line="240" w:lineRule="auto"/>
      <w:contextualSpacing w:val="0"/>
      <w:outlineLvl w:val="1"/>
    </w:pPr>
    <w:rPr>
      <w:rFonts w:ascii="Arial" w:eastAsia="Times New Roman" w:hAnsi="Arial" w:cs="Times New Roman"/>
      <w:color w:val="4F81BD" w:themeColor="accent1"/>
      <w:sz w:val="24"/>
      <w:szCs w:val="24"/>
      <w:lang w:val="en-US"/>
    </w:rPr>
  </w:style>
  <w:style w:type="paragraph" w:styleId="Heading3">
    <w:name w:val="heading 3"/>
    <w:basedOn w:val="Normal"/>
    <w:next w:val="ListNumber"/>
    <w:link w:val="Heading3Char"/>
    <w:qFormat/>
    <w:rsid w:val="00593E88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88"/>
    <w:rPr>
      <w:rFonts w:ascii="Arial" w:eastAsiaTheme="majorEastAsia" w:hAnsi="Arial" w:cs="Arial"/>
      <w:b/>
      <w:bCs/>
      <w:color w:val="4F81BD" w:themeColor="accent1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rsid w:val="00593E88"/>
    <w:rPr>
      <w:rFonts w:ascii="Arial" w:eastAsia="Times New Roman" w:hAnsi="Arial" w:cs="Times New Roman"/>
      <w:color w:val="4F81BD" w:themeColor="accent1"/>
      <w:sz w:val="24"/>
      <w:szCs w:val="24"/>
      <w:lang w:val="en-US" w:eastAsia="en-IE"/>
    </w:rPr>
  </w:style>
  <w:style w:type="character" w:customStyle="1" w:styleId="Heading3Char">
    <w:name w:val="Heading 3 Char"/>
    <w:basedOn w:val="DefaultParagraphFont"/>
    <w:link w:val="Heading3"/>
    <w:rsid w:val="00593E88"/>
    <w:rPr>
      <w:rFonts w:ascii="Arial" w:eastAsia="Times New Roman" w:hAnsi="Arial" w:cs="Times New Roman"/>
      <w:sz w:val="20"/>
      <w:szCs w:val="24"/>
      <w:lang w:val="en-GB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593E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3E88"/>
    <w:rPr>
      <w:rFonts w:eastAsiaTheme="minorEastAsia"/>
      <w:lang w:eastAsia="en-IE"/>
    </w:rPr>
  </w:style>
  <w:style w:type="paragraph" w:styleId="ListNumber">
    <w:name w:val="List Number"/>
    <w:basedOn w:val="Normal"/>
    <w:uiPriority w:val="99"/>
    <w:semiHidden/>
    <w:unhideWhenUsed/>
    <w:rsid w:val="00593E8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88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E88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="Arial"/>
      <w:b/>
      <w:bCs/>
      <w:color w:val="4F81BD" w:themeColor="accent1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593E88"/>
    <w:pPr>
      <w:keepNext/>
      <w:numPr>
        <w:ilvl w:val="1"/>
      </w:numPr>
      <w:spacing w:before="120" w:after="120" w:line="240" w:lineRule="auto"/>
      <w:contextualSpacing w:val="0"/>
      <w:outlineLvl w:val="1"/>
    </w:pPr>
    <w:rPr>
      <w:rFonts w:ascii="Arial" w:eastAsia="Times New Roman" w:hAnsi="Arial" w:cs="Times New Roman"/>
      <w:color w:val="4F81BD" w:themeColor="accent1"/>
      <w:sz w:val="24"/>
      <w:szCs w:val="24"/>
      <w:lang w:val="en-US"/>
    </w:rPr>
  </w:style>
  <w:style w:type="paragraph" w:styleId="Heading3">
    <w:name w:val="heading 3"/>
    <w:basedOn w:val="Normal"/>
    <w:next w:val="ListNumber"/>
    <w:link w:val="Heading3Char"/>
    <w:qFormat/>
    <w:rsid w:val="00593E88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88"/>
    <w:rPr>
      <w:rFonts w:ascii="Arial" w:eastAsiaTheme="majorEastAsia" w:hAnsi="Arial" w:cs="Arial"/>
      <w:b/>
      <w:bCs/>
      <w:color w:val="4F81BD" w:themeColor="accent1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rsid w:val="00593E88"/>
    <w:rPr>
      <w:rFonts w:ascii="Arial" w:eastAsia="Times New Roman" w:hAnsi="Arial" w:cs="Times New Roman"/>
      <w:color w:val="4F81BD" w:themeColor="accent1"/>
      <w:sz w:val="24"/>
      <w:szCs w:val="24"/>
      <w:lang w:val="en-US" w:eastAsia="en-IE"/>
    </w:rPr>
  </w:style>
  <w:style w:type="character" w:customStyle="1" w:styleId="Heading3Char">
    <w:name w:val="Heading 3 Char"/>
    <w:basedOn w:val="DefaultParagraphFont"/>
    <w:link w:val="Heading3"/>
    <w:rsid w:val="00593E88"/>
    <w:rPr>
      <w:rFonts w:ascii="Arial" w:eastAsia="Times New Roman" w:hAnsi="Arial" w:cs="Times New Roman"/>
      <w:sz w:val="20"/>
      <w:szCs w:val="24"/>
      <w:lang w:val="en-GB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593E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3E88"/>
    <w:rPr>
      <w:rFonts w:eastAsiaTheme="minorEastAsia"/>
      <w:lang w:eastAsia="en-IE"/>
    </w:rPr>
  </w:style>
  <w:style w:type="paragraph" w:styleId="ListNumber">
    <w:name w:val="List Number"/>
    <w:basedOn w:val="Normal"/>
    <w:uiPriority w:val="99"/>
    <w:semiHidden/>
    <w:unhideWhenUsed/>
    <w:rsid w:val="00593E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A57F61F08D500A418D81EAD1049DE88C0F007F12A68F0C79F548B5DBF1EE47834CE0" ma:contentTypeVersion="51" ma:contentTypeDescription="Create a new document." ma:contentTypeScope="" ma:versionID="14c2763ecbd16667fa4e516283275756">
  <xsd:schema xmlns:xsd="http://www.w3.org/2001/XMLSchema" xmlns:xs="http://www.w3.org/2001/XMLSchema" xmlns:p="http://schemas.microsoft.com/office/2006/metadata/properties" xmlns:ns2="4d52828c-6adb-46f2-ab9a-1b2a66cc674f" targetNamespace="http://schemas.microsoft.com/office/2006/metadata/properties" ma:root="true" ma:fieldsID="f693e362e51f7dfd7593979af5b4fee1" ns2:_="">
    <xsd:import namespace="4d52828c-6adb-46f2-ab9a-1b2a66cc6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NAMAConnectionId" minOccurs="0"/>
                <xsd:element ref="ns2:NAMAConnectionName" minOccurs="0"/>
                <xsd:element ref="ns2:NAMATeamName" minOccurs="0"/>
                <xsd:element ref="ns2:NAMAProjectName" minOccurs="0"/>
                <xsd:element ref="ns2:a61fc65d58e84e5980c77512b018fb2d" minOccurs="0"/>
                <xsd:element ref="ns2:TaxCatchAll" minOccurs="0"/>
                <xsd:element ref="ns2:TaxCatchAllLabel" minOccurs="0"/>
                <xsd:element ref="ns2:d20e2bdad9b3479685f819e0903498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828c-6adb-46f2-ab9a-1b2a66cc6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LCPolicyLabelValue" ma:index="1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NAMAConnectionId" ma:index="14" nillable="true" ma:displayName="Connection ID" ma:default="" ma:description="Connection ID" ma:hidden="true" ma:internalName="NAMAConnectionId" ma:readOnly="false">
      <xsd:simpleType>
        <xsd:restriction base="dms:Text">
          <xsd:maxLength value="255"/>
        </xsd:restriction>
      </xsd:simpleType>
    </xsd:element>
    <xsd:element name="NAMAConnectionName" ma:index="15" nillable="true" ma:displayName="Connection Name" ma:default="" ma:description="Connection Name" ma:hidden="true" ma:internalName="NAMAConnectionName" ma:readOnly="false">
      <xsd:simpleType>
        <xsd:restriction base="dms:Text">
          <xsd:maxLength value="255"/>
        </xsd:restriction>
      </xsd:simpleType>
    </xsd:element>
    <xsd:element name="NAMATeamName" ma:index="16" nillable="true" ma:displayName="Team Name" ma:default="" ma:description="Team Name" ma:hidden="true" ma:internalName="NAMATeamName" ma:readOnly="false">
      <xsd:simpleType>
        <xsd:restriction base="dms:Text">
          <xsd:maxLength value="255"/>
        </xsd:restriction>
      </xsd:simpleType>
    </xsd:element>
    <xsd:element name="NAMAProjectName" ma:index="17" nillable="true" ma:displayName="Project Name" ma:default="" ma:description="Project Name" ma:hidden="true" ma:internalName="NAMAProjectName" ma:readOnly="false">
      <xsd:simpleType>
        <xsd:restriction base="dms:Text">
          <xsd:maxLength value="255"/>
        </xsd:restriction>
      </xsd:simpleType>
    </xsd:element>
    <xsd:element name="a61fc65d58e84e5980c77512b018fb2d" ma:index="18" ma:taxonomy="true" ma:internalName="a61fc65d58e84e5980c77512b018fb2d" ma:taxonomyFieldName="PIMultiSelect" ma:displayName="PI (Multi Select)" ma:readOnly="false" ma:default="" ma:fieldId="{a61fc65d-58e8-4e59-80c7-7512b018fb2d}" ma:taxonomyMulti="true" ma:sspId="c9f5b8d6-82d3-409c-91a0-7cc15a436ab7" ma:termSetId="fd20ce25-234e-44d0-9700-b812e16d5436" ma:anchorId="7fa2930e-2878-4ef8-bcd8-0a1239719d38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1732793-5767-4671-856d-9b1656df03e4}" ma:internalName="TaxCatchAll" ma:showField="CatchAllData" ma:web="d88e2eb8-a2d0-4b7b-af61-706d89e3c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01732793-5767-4671-856d-9b1656df03e4}" ma:internalName="TaxCatchAllLabel" ma:readOnly="true" ma:showField="CatchAllDataLabel" ma:web="d88e2eb8-a2d0-4b7b-af61-706d89e3c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0e2bdad9b3479685f819e090349884" ma:index="22" ma:taxonomy="true" ma:internalName="d20e2bdad9b3479685f819e090349884" ma:taxonomyFieldName="Function" ma:displayName="Function" ma:readOnly="false" ma:default="" ma:fieldId="{d20e2bda-d9b3-4796-85f8-19e090349884}" ma:sspId="c9f5b8d6-82d3-409c-91a0-7cc15a436ab7" ma:termSetId="89847e86-ff58-44b7-bed9-9498f544119d" ma:anchorId="2400d727-c899-404d-89e7-7eae7f6d3ee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c9f5b8d6-82d3-409c-91a0-7cc15a436ab7" ContentTypeId="0x010100A57F61F08D500A418D81EAD1049DE88C0F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AConnectionId xmlns="4d52828c-6adb-46f2-ab9a-1b2a66cc674f" xsi:nil="true"/>
    <DLCPolicyLabelClientValue xmlns="4d52828c-6adb-46f2-ab9a-1b2a66cc674f" xsi:nil="true"/>
    <d20e2bdad9b3479685f819e090349884 xmlns="4d52828c-6adb-46f2-ab9a-1b2a66cc674f">
      <Terms xmlns="http://schemas.microsoft.com/office/infopath/2007/PartnerControls">
        <TermInfo xmlns="http://schemas.microsoft.com/office/infopath/2007/PartnerControls">
          <TermName>Asset Recovery</TermName>
          <TermId>93878ec2-96fb-4b9b-bf6a-a2b86ca63d0a</TermId>
        </TermInfo>
      </Terms>
    </d20e2bdad9b3479685f819e090349884>
    <a61fc65d58e84e5980c77512b018fb2d xmlns="4d52828c-6adb-46f2-ab9a-1b2a66cc674f">
      <Terms xmlns="http://schemas.microsoft.com/office/infopath/2007/PartnerControls">
        <TermInfo xmlns="http://schemas.microsoft.com/office/infopath/2007/PartnerControls">
          <TermName>NAM</TermName>
          <TermId>1b396bdf-08aa-47f9-9ae8-c41df7bc4eb0</TermId>
        </TermInfo>
      </Terms>
    </a61fc65d58e84e5980c77512b018fb2d>
    <TaxCatchAll xmlns="4d52828c-6adb-46f2-ab9a-1b2a66cc674f">
      <Value>7</Value>
      <Value>6</Value>
    </TaxCatchAll>
    <NAMATeamName xmlns="4d52828c-6adb-46f2-ab9a-1b2a66cc674f">Asset Recovery Framework</NAMATeamName>
    <NAMAProjectName xmlns="4d52828c-6adb-46f2-ab9a-1b2a66cc674f" xsi:nil="true"/>
    <DLCPolicyLabelLock xmlns="4d52828c-6adb-46f2-ab9a-1b2a66cc674f" xsi:nil="true"/>
    <NAMAConnectionName xmlns="4d52828c-6adb-46f2-ab9a-1b2a66cc674f" xsi:nil="true"/>
    <_dlc_DocId xmlns="4d52828c-6adb-46f2-ab9a-1b2a66cc674f">ARFM-4-2223</_dlc_DocId>
    <_dlc_DocIdUrl xmlns="4d52828c-6adb-46f2-ab9a-1b2a66cc674f">
      <Url>http://nama-dms.hq.ntma.ie/Teams/Framework/_layouts/DocIdRedir.aspx?ID=ARFM-4-2223</Url>
      <Description>ARFM-4-2223</Description>
    </_dlc_DocIdUrl>
  </documentManagement>
</p:properties>
</file>

<file path=customXml/itemProps1.xml><?xml version="1.0" encoding="utf-8"?>
<ds:datastoreItem xmlns:ds="http://schemas.openxmlformats.org/officeDocument/2006/customXml" ds:itemID="{F42FA100-D3C9-4C3B-8363-4AFC10574986}"/>
</file>

<file path=customXml/itemProps2.xml><?xml version="1.0" encoding="utf-8"?>
<ds:datastoreItem xmlns:ds="http://schemas.openxmlformats.org/officeDocument/2006/customXml" ds:itemID="{948F5CC6-7709-4EDB-9424-58F650CEA6F7}"/>
</file>

<file path=customXml/itemProps3.xml><?xml version="1.0" encoding="utf-8"?>
<ds:datastoreItem xmlns:ds="http://schemas.openxmlformats.org/officeDocument/2006/customXml" ds:itemID="{95878C8A-85E7-450B-B8E8-878E04C7F854}"/>
</file>

<file path=customXml/itemProps4.xml><?xml version="1.0" encoding="utf-8"?>
<ds:datastoreItem xmlns:ds="http://schemas.openxmlformats.org/officeDocument/2006/customXml" ds:itemID="{37FA2E48-FD43-41F8-9BDE-90DF1B826DCD}"/>
</file>

<file path=customXml/itemProps5.xml><?xml version="1.0" encoding="utf-8"?>
<ds:datastoreItem xmlns:ds="http://schemas.openxmlformats.org/officeDocument/2006/customXml" ds:itemID="{2367D674-C1CF-47A6-A411-0BDEF4AE6E0A}"/>
</file>

<file path=customXml/itemProps6.xml><?xml version="1.0" encoding="utf-8"?>
<ds:datastoreItem xmlns:ds="http://schemas.openxmlformats.org/officeDocument/2006/customXml" ds:itemID="{C0C39295-81A9-4F72-9470-A8F2F772D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Disposal Policy</dc:title>
  <dc:creator>Denise Walker</dc:creator>
  <cp:lastModifiedBy>Denise Walker</cp:lastModifiedBy>
  <cp:revision>1</cp:revision>
  <dcterms:created xsi:type="dcterms:W3CDTF">2017-04-03T11:24:00Z</dcterms:created>
  <dcterms:modified xsi:type="dcterms:W3CDTF">2017-04-03T11:26:00Z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0x010100A57F61F08D500A418D81EAD1049DE88C0F007F12A68F0C79F548B5DBF1EE47834CE0</vt:lpwstr>
  </property>
  <property fmtid="{D5CDD505-2E9C-101B-9397-08002B2CF9AE}" pid="3" name="PIMultiSelect">
    <vt:lpwstr>7;#NAM|1b396bdf-08aa-47f9-9ae8-c41df7bc4eb0</vt:lpwstr>
  </property>
  <property fmtid="{D5CDD505-2E9C-101B-9397-08002B2CF9AE}" pid="4" name="Function">
    <vt:lpwstr>6;#Asset Recovery|93878ec2-96fb-4b9b-bf6a-a2b86ca63d0a</vt:lpwstr>
  </property>
  <property fmtid="{D5CDD505-2E9C-101B-9397-08002B2CF9AE}" pid="5" name="_dlc_DocIdItemGuid">
    <vt:lpwstr>f2e18009-bc15-4ae2-a67b-dc9210109dda</vt:lpwstr>
  </property>
  <property fmtid="{D5CDD505-2E9C-101B-9397-08002B2CF9AE}" pid="6" name="_AdHocReviewCycleID">
    <vt:i4>-1807096834</vt:i4>
  </property>
  <property fmtid="{D5CDD505-2E9C-101B-9397-08002B2CF9AE}" pid="7" name="_NewReviewCycle">
    <vt:lpwstr/>
  </property>
  <property fmtid="{D5CDD505-2E9C-101B-9397-08002B2CF9AE}" pid="8" name="_EmailSubject">
    <vt:lpwstr>Update of website- Disposal of Real Estate Assets Guidance Note - [NAMA Ticket Ref #18410]</vt:lpwstr>
  </property>
  <property fmtid="{D5CDD505-2E9C-101B-9397-08002B2CF9AE}" pid="9" name="_AuthorEmail">
    <vt:lpwstr>Padraig.Corkery@nama.ie</vt:lpwstr>
  </property>
  <property fmtid="{D5CDD505-2E9C-101B-9397-08002B2CF9AE}" pid="10" name="_AuthorEmailDisplayName">
    <vt:lpwstr>Padraig Corkery</vt:lpwstr>
  </property>
  <property fmtid="{D5CDD505-2E9C-101B-9397-08002B2CF9AE}" pid="11" name="_PreviousAdHocReviewCycleID">
    <vt:i4>-200509451</vt:i4>
  </property>
</Properties>
</file>